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EF13" w14:textId="0307F54C" w:rsidR="005D76BB" w:rsidRDefault="003335E1">
      <w:r>
        <w:t xml:space="preserve">Education in the Philippines </w:t>
      </w:r>
    </w:p>
    <w:p w14:paraId="1E3D96E2" w14:textId="77777777" w:rsidR="003335E1" w:rsidRDefault="003335E1" w:rsidP="000977F2">
      <w:pPr>
        <w:jc w:val="both"/>
      </w:pPr>
      <w:r>
        <w:t xml:space="preserve">The Current Education Issues in the Philippines — and How </w:t>
      </w:r>
      <w:proofErr w:type="spellStart"/>
      <w:r>
        <w:t>Childhope</w:t>
      </w:r>
      <w:proofErr w:type="spellEnd"/>
      <w:r>
        <w:t xml:space="preserve"> Rises to the Challenge</w:t>
      </w:r>
    </w:p>
    <w:p w14:paraId="3BD2198B" w14:textId="06E57969" w:rsidR="003335E1" w:rsidRDefault="003335E1" w:rsidP="000977F2">
      <w:pPr>
        <w:jc w:val="both"/>
      </w:pPr>
      <w:r>
        <w:t>August 25, 2021</w:t>
      </w:r>
      <w:r w:rsidR="000977F2">
        <w:t xml:space="preserve">, </w:t>
      </w:r>
      <w:hyperlink r:id="rId5" w:history="1">
        <w:r w:rsidR="000977F2" w:rsidRPr="008F5655">
          <w:rPr>
            <w:rStyle w:val="Hyperlink"/>
          </w:rPr>
          <w:t>https://childhope.org.ph/education-issues-in-the-philippines/</w:t>
        </w:r>
      </w:hyperlink>
      <w:r w:rsidR="000977F2">
        <w:t xml:space="preserve"> </w:t>
      </w:r>
    </w:p>
    <w:p w14:paraId="121EF753" w14:textId="03FF9A6D" w:rsidR="003335E1" w:rsidRDefault="003335E1" w:rsidP="000977F2">
      <w:pPr>
        <w:jc w:val="both"/>
      </w:pPr>
      <w:r>
        <w:t>Even before COVID-19 struck and caused problems for millions of families, the country’s financial status is one of the top factors that add to the growing education issues in the Philippines. Furthermore, more children, youth, and adults can’t get a leg up and are thus left behind due to unfair access to learning.</w:t>
      </w:r>
    </w:p>
    <w:p w14:paraId="0C7D0B2D" w14:textId="7FD3FDFE" w:rsidR="003335E1" w:rsidRDefault="003335E1" w:rsidP="000977F2">
      <w:pPr>
        <w:jc w:val="both"/>
      </w:pPr>
      <w:r>
        <w:t>Moving forward, such issues can lead to worse long-term effects. Now, we’ll delve deep into the current status and how we can take part in social efforts to help fight these key concerns of our country.</w:t>
      </w:r>
    </w:p>
    <w:p w14:paraId="3422685C" w14:textId="77777777" w:rsidR="003335E1" w:rsidRDefault="003335E1" w:rsidP="000977F2">
      <w:pPr>
        <w:jc w:val="both"/>
      </w:pPr>
      <w:r>
        <w:t>Crisis in Philippine Education: How is It Really?</w:t>
      </w:r>
    </w:p>
    <w:p w14:paraId="51832BE5" w14:textId="02C3F489" w:rsidR="003335E1" w:rsidRDefault="003335E1" w:rsidP="000977F2">
      <w:pPr>
        <w:jc w:val="both"/>
      </w:pPr>
      <w:r>
        <w:t>Filipinos from rich households or living in cities and developed towns have more access to private schools. In contrast, less favored groups are more bound to deal with lack of classrooms, teachers, and means to sustain topnotch learning.</w:t>
      </w:r>
    </w:p>
    <w:p w14:paraId="6AB83F43" w14:textId="3288D79B" w:rsidR="003335E1" w:rsidRDefault="003335E1" w:rsidP="000977F2">
      <w:pPr>
        <w:jc w:val="both"/>
      </w:pPr>
      <w:r>
        <w:t>A 2018 study found that a sample number of 15-year-old Filipino students ranked last in reading comprehension out of 79 countries. They also ranked 78th in science and math. One key insight from this study is it implies those tested mostly came from public schools. Hence, the crisis also lies in the fact that a lot of Filipinos can’t read or do simple math.</w:t>
      </w:r>
    </w:p>
    <w:p w14:paraId="2C51AB66" w14:textId="46C412C1" w:rsidR="003335E1" w:rsidRDefault="003335E1" w:rsidP="000977F2">
      <w:pPr>
        <w:jc w:val="both"/>
      </w:pPr>
      <w:r>
        <w:t xml:space="preserve">Indeed, it’s clear that there is a class divide between rich and poor students in the country. Though this is the case, less developed states can focus on learning if it’s covered in their top concerns. However, the Philippines doesn’t invest on topnotch learning as compared to its neighbor countries. In fact, many public schools lack computers and other tools despite the digital age. Further, a shortfall in the number of </w:t>
      </w:r>
      <w:proofErr w:type="gramStart"/>
      <w:r>
        <w:t>public school</w:t>
      </w:r>
      <w:proofErr w:type="gramEnd"/>
      <w:r>
        <w:t xml:space="preserve"> teachers is also one of the top issues in the country due to their being among the lowest-paid state workers. Aside from that, more than 3 million children, youth, and adults remain unenrolled since the school shutdown.</w:t>
      </w:r>
    </w:p>
    <w:p w14:paraId="4C3F51F8" w14:textId="6B103E7E" w:rsidR="003335E1" w:rsidRDefault="003335E1" w:rsidP="000977F2">
      <w:pPr>
        <w:jc w:val="both"/>
      </w:pPr>
      <w:r>
        <w:t>It goes without saying that having this constant crisis has its long-term effects. These include mis- and disinformation, poor decision-making, and other social concerns.</w:t>
      </w:r>
    </w:p>
    <w:p w14:paraId="343871FC" w14:textId="77777777" w:rsidR="003335E1" w:rsidRDefault="003335E1" w:rsidP="000977F2">
      <w:pPr>
        <w:jc w:val="both"/>
      </w:pPr>
      <w:r>
        <w:t>The Education System in the Philippines</w:t>
      </w:r>
    </w:p>
    <w:p w14:paraId="76B075FE" w14:textId="693A5371" w:rsidR="003335E1" w:rsidRDefault="003335E1" w:rsidP="000977F2">
      <w:pPr>
        <w:jc w:val="both"/>
      </w:pPr>
      <w:r>
        <w:t>Due to COVID-19, education issues in the Philippines have increased and received new challenges that worsened the current state of the country. With the sudden events brought about by the health crisis, distance learning modes via the internet or TV broadcasts were ordered. Further, a blended learning program was launched in October 2020, which involves online classes, printouts, and lessons broadcast on TV and social platforms. Thus, the new learning pathways rely on students and teachers having access to the internet.</w:t>
      </w:r>
    </w:p>
    <w:p w14:paraId="6AAB8B2E" w14:textId="77777777" w:rsidR="003335E1" w:rsidRDefault="003335E1" w:rsidP="000977F2">
      <w:pPr>
        <w:jc w:val="both"/>
      </w:pPr>
      <w:r>
        <w:t>Education issues in the Philippines include lack of resources and access to online learning</w:t>
      </w:r>
    </w:p>
    <w:p w14:paraId="520751EE" w14:textId="77777777" w:rsidR="003335E1" w:rsidRDefault="003335E1" w:rsidP="000977F2">
      <w:pPr>
        <w:jc w:val="both"/>
      </w:pPr>
      <w:r>
        <w:t>This yet brings another issue in the current system. Millions of Filipinos don’t have access to computers and other digital tools at home to make their blended learning worthwhile. Hence, the value of tech in learning affects many students. Parents’ and guardians’ top concerns with this are:</w:t>
      </w:r>
    </w:p>
    <w:p w14:paraId="7DDEF8B7" w14:textId="77777777" w:rsidR="003335E1" w:rsidRDefault="003335E1" w:rsidP="000977F2">
      <w:pPr>
        <w:jc w:val="both"/>
      </w:pPr>
    </w:p>
    <w:p w14:paraId="27DF031E" w14:textId="77777777" w:rsidR="003335E1" w:rsidRDefault="003335E1" w:rsidP="000977F2">
      <w:pPr>
        <w:pStyle w:val="NoSpacing"/>
        <w:numPr>
          <w:ilvl w:val="0"/>
          <w:numId w:val="1"/>
        </w:numPr>
        <w:jc w:val="both"/>
      </w:pPr>
      <w:r>
        <w:lastRenderedPageBreak/>
        <w:t>Money for mobile load</w:t>
      </w:r>
    </w:p>
    <w:p w14:paraId="7F2651E6" w14:textId="77777777" w:rsidR="003335E1" w:rsidRDefault="003335E1" w:rsidP="000977F2">
      <w:pPr>
        <w:pStyle w:val="NoSpacing"/>
        <w:numPr>
          <w:ilvl w:val="0"/>
          <w:numId w:val="1"/>
        </w:numPr>
        <w:jc w:val="both"/>
      </w:pPr>
      <w:r>
        <w:t>Lack of gadget</w:t>
      </w:r>
    </w:p>
    <w:p w14:paraId="14C6C6F1" w14:textId="77777777" w:rsidR="003335E1" w:rsidRDefault="003335E1" w:rsidP="000977F2">
      <w:pPr>
        <w:pStyle w:val="NoSpacing"/>
        <w:numPr>
          <w:ilvl w:val="0"/>
          <w:numId w:val="1"/>
        </w:numPr>
        <w:jc w:val="both"/>
      </w:pPr>
      <w:r>
        <w:t>Poor internet signal</w:t>
      </w:r>
    </w:p>
    <w:p w14:paraId="1D09DCEE" w14:textId="2C996BBC" w:rsidR="003335E1" w:rsidRDefault="003335E1" w:rsidP="000977F2">
      <w:pPr>
        <w:pStyle w:val="NoSpacing"/>
        <w:numPr>
          <w:ilvl w:val="0"/>
          <w:numId w:val="1"/>
        </w:numPr>
        <w:jc w:val="both"/>
      </w:pPr>
      <w:r>
        <w:t>Students’ struggle to focus and learn online</w:t>
      </w:r>
    </w:p>
    <w:p w14:paraId="086D9A6C" w14:textId="77777777" w:rsidR="003335E1" w:rsidRDefault="003335E1" w:rsidP="000977F2">
      <w:pPr>
        <w:pStyle w:val="NoSpacing"/>
        <w:jc w:val="both"/>
      </w:pPr>
    </w:p>
    <w:p w14:paraId="1E6D5EFE" w14:textId="28CAD582" w:rsidR="003335E1" w:rsidRDefault="003335E1" w:rsidP="000977F2">
      <w:pPr>
        <w:pStyle w:val="NoSpacing"/>
        <w:jc w:val="both"/>
      </w:pPr>
      <w:r>
        <w:t>Parents’ lack of knowledge of their kids’ lessons</w:t>
      </w:r>
    </w:p>
    <w:p w14:paraId="4E940596" w14:textId="6FC9CB91" w:rsidR="003335E1" w:rsidRDefault="003335E1" w:rsidP="000977F2">
      <w:pPr>
        <w:jc w:val="both"/>
      </w:pPr>
      <w:r>
        <w:t>It’s key to note that equipped schools have more chances to use various ways to deal with the new concerns for remote learning. This further shows the contrasts in resources and training for both K-12 and tertiary level both for private and public schools.</w:t>
      </w:r>
    </w:p>
    <w:p w14:paraId="6CD9A252" w14:textId="2B936B91" w:rsidR="003335E1" w:rsidRDefault="003335E1" w:rsidP="000977F2">
      <w:pPr>
        <w:jc w:val="both"/>
      </w:pPr>
      <w:r>
        <w:t>One more thing that can happen is that schools may not be able to impart the most basic skills needed. To add, the current status can affect how tertiary education aims to impart the respect for and duty to knowledge and critical outlook. Before, teachers handled 40 to 60 students. With the current online setup, the quality of learning can be compromised if the class reaches 70 to 80 students.</w:t>
      </w:r>
    </w:p>
    <w:p w14:paraId="743518E6" w14:textId="77777777" w:rsidR="003335E1" w:rsidRDefault="003335E1" w:rsidP="000977F2">
      <w:pPr>
        <w:jc w:val="both"/>
      </w:pPr>
      <w:r>
        <w:t>Data on Students that Have Missed School due to COVID-19</w:t>
      </w:r>
    </w:p>
    <w:p w14:paraId="5EEFFD6E" w14:textId="5192771C" w:rsidR="003335E1" w:rsidRDefault="003335E1" w:rsidP="000977F2">
      <w:pPr>
        <w:jc w:val="both"/>
      </w:pPr>
      <w:r>
        <w:t>Of the world’s student population, 89% or 1.52 billion are the children and youth out of school due to COVID-19 closures. In the Philippines, close to 4 million students were not able to enroll for this school year, as per the DepEd. With this, the number of out-of-school youth (OSY) continues to grow, making it a serious issue needing to be checked to avoid worse problems in the long run.</w:t>
      </w:r>
    </w:p>
    <w:p w14:paraId="37DA4B50" w14:textId="77777777" w:rsidR="003335E1" w:rsidRDefault="003335E1" w:rsidP="000977F2">
      <w:pPr>
        <w:jc w:val="both"/>
      </w:pPr>
      <w:r>
        <w:t>List of Issues When it Comes to the Philippines’ Education System</w:t>
      </w:r>
    </w:p>
    <w:p w14:paraId="1C6F4893" w14:textId="7AF05A6A" w:rsidR="003335E1" w:rsidRDefault="003335E1" w:rsidP="000977F2">
      <w:pPr>
        <w:jc w:val="both"/>
      </w:pPr>
      <w:r>
        <w:t>For a brief rundown, let’s list the top education issues in the Philippines:</w:t>
      </w:r>
    </w:p>
    <w:p w14:paraId="16D42B57" w14:textId="77777777" w:rsidR="000977F2" w:rsidRDefault="003335E1" w:rsidP="000977F2">
      <w:pPr>
        <w:pStyle w:val="ListParagraph"/>
        <w:numPr>
          <w:ilvl w:val="0"/>
          <w:numId w:val="2"/>
        </w:numPr>
        <w:jc w:val="both"/>
      </w:pPr>
      <w:r>
        <w:t xml:space="preserve">Quality – The results of the 2014 National Achievement Test (NAT) and the National Career Assessment Examination (NCAE) show that there had been a drop in the status of primary and secondary </w:t>
      </w:r>
      <w:proofErr w:type="spellStart"/>
      <w:r>
        <w:t>education.</w:t>
      </w:r>
      <w:proofErr w:type="spellEnd"/>
    </w:p>
    <w:p w14:paraId="33C63C46" w14:textId="77777777" w:rsidR="000977F2" w:rsidRDefault="003335E1" w:rsidP="000977F2">
      <w:pPr>
        <w:pStyle w:val="ListParagraph"/>
        <w:numPr>
          <w:ilvl w:val="0"/>
          <w:numId w:val="2"/>
        </w:numPr>
        <w:jc w:val="both"/>
      </w:pPr>
      <w:r>
        <w:t>Budget – The country remains to have one of the lowest budget allotments to learning among ASEAN countries.</w:t>
      </w:r>
    </w:p>
    <w:p w14:paraId="1D3A1559" w14:textId="77777777" w:rsidR="000977F2" w:rsidRDefault="003335E1" w:rsidP="000977F2">
      <w:pPr>
        <w:pStyle w:val="ListParagraph"/>
        <w:numPr>
          <w:ilvl w:val="0"/>
          <w:numId w:val="2"/>
        </w:numPr>
        <w:jc w:val="both"/>
      </w:pPr>
      <w:r>
        <w:t>Cost – There still is a big contrast in learning efforts across various social groups due to the issue of money—having education as a status symbol.</w:t>
      </w:r>
    </w:p>
    <w:p w14:paraId="6D854907" w14:textId="77777777" w:rsidR="000977F2" w:rsidRDefault="003335E1" w:rsidP="000977F2">
      <w:pPr>
        <w:pStyle w:val="ListParagraph"/>
        <w:numPr>
          <w:ilvl w:val="0"/>
          <w:numId w:val="2"/>
        </w:numPr>
        <w:jc w:val="both"/>
      </w:pPr>
      <w:r>
        <w:t>OSY – The growing rate of OSY becomes daunting due to the adverse effects of COVID-19.</w:t>
      </w:r>
    </w:p>
    <w:p w14:paraId="73F12C4E" w14:textId="77777777" w:rsidR="000977F2" w:rsidRDefault="003335E1" w:rsidP="000977F2">
      <w:pPr>
        <w:pStyle w:val="ListParagraph"/>
        <w:numPr>
          <w:ilvl w:val="0"/>
          <w:numId w:val="2"/>
        </w:numPr>
        <w:jc w:val="both"/>
      </w:pPr>
      <w:r>
        <w:t>Mismatch – There is a large sum of people who are jobless or underpaid due to a large mismatch between training and actual jobs.</w:t>
      </w:r>
    </w:p>
    <w:p w14:paraId="3325DCC2" w14:textId="77777777" w:rsidR="000977F2" w:rsidRDefault="003335E1" w:rsidP="000977F2">
      <w:pPr>
        <w:pStyle w:val="ListParagraph"/>
        <w:numPr>
          <w:ilvl w:val="0"/>
          <w:numId w:val="2"/>
        </w:numPr>
        <w:jc w:val="both"/>
      </w:pPr>
      <w:r>
        <w:t>Social divide – There is no fair learning access in the country.</w:t>
      </w:r>
    </w:p>
    <w:p w14:paraId="6C2BC8E7" w14:textId="164A1575" w:rsidR="003335E1" w:rsidRDefault="003335E1" w:rsidP="000977F2">
      <w:pPr>
        <w:pStyle w:val="ListParagraph"/>
        <w:numPr>
          <w:ilvl w:val="0"/>
          <w:numId w:val="2"/>
        </w:numPr>
        <w:jc w:val="both"/>
      </w:pPr>
      <w:r>
        <w:t>Lack of resources – Large-scale shortfalls in classrooms, teachers, and other tools to sustain sound learning also make up a big issue.</w:t>
      </w:r>
    </w:p>
    <w:p w14:paraId="0A52CD71" w14:textId="4E92BB3E" w:rsidR="003335E1" w:rsidRDefault="003335E1" w:rsidP="003335E1"/>
    <w:sectPr w:rsidR="00333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B3E60"/>
    <w:multiLevelType w:val="hybridMultilevel"/>
    <w:tmpl w:val="3FD0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839EC"/>
    <w:multiLevelType w:val="hybridMultilevel"/>
    <w:tmpl w:val="A89A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E1"/>
    <w:rsid w:val="000977F2"/>
    <w:rsid w:val="003335E1"/>
    <w:rsid w:val="005D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9A8C"/>
  <w15:chartTrackingRefBased/>
  <w15:docId w15:val="{9B083324-87E5-45EB-9581-23C62563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5E1"/>
    <w:pPr>
      <w:spacing w:after="0" w:line="240" w:lineRule="auto"/>
    </w:pPr>
  </w:style>
  <w:style w:type="paragraph" w:styleId="ListParagraph">
    <w:name w:val="List Paragraph"/>
    <w:basedOn w:val="Normal"/>
    <w:uiPriority w:val="34"/>
    <w:qFormat/>
    <w:rsid w:val="000977F2"/>
    <w:pPr>
      <w:ind w:left="720"/>
      <w:contextualSpacing/>
    </w:pPr>
  </w:style>
  <w:style w:type="character" w:styleId="Hyperlink">
    <w:name w:val="Hyperlink"/>
    <w:basedOn w:val="DefaultParagraphFont"/>
    <w:uiPriority w:val="99"/>
    <w:unhideWhenUsed/>
    <w:rsid w:val="000977F2"/>
    <w:rPr>
      <w:color w:val="0563C1" w:themeColor="hyperlink"/>
      <w:u w:val="single"/>
    </w:rPr>
  </w:style>
  <w:style w:type="character" w:styleId="UnresolvedMention">
    <w:name w:val="Unresolved Mention"/>
    <w:basedOn w:val="DefaultParagraphFont"/>
    <w:uiPriority w:val="99"/>
    <w:semiHidden/>
    <w:unhideWhenUsed/>
    <w:rsid w:val="00097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ildhope.org.ph/education-issues-in-the-philipp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faidon</dc:creator>
  <cp:keywords/>
  <dc:description/>
  <cp:lastModifiedBy>faidon</cp:lastModifiedBy>
  <cp:revision>1</cp:revision>
  <dcterms:created xsi:type="dcterms:W3CDTF">2021-11-16T16:07:00Z</dcterms:created>
  <dcterms:modified xsi:type="dcterms:W3CDTF">2021-11-16T16:13:00Z</dcterms:modified>
</cp:coreProperties>
</file>